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4C94" w:rsidRDefault="006C0E4B" w:rsidP="00254E62">
      <w:pPr>
        <w:pStyle w:val="Style5"/>
        <w:widowControl/>
        <w:spacing w:line="240" w:lineRule="auto"/>
        <w:ind w:left="13462" w:right="-3" w:firstLine="698"/>
        <w:jc w:val="left"/>
      </w:pPr>
      <w:r>
        <w:rPr>
          <w:lang w:val="uk-UA"/>
        </w:rPr>
        <w:t xml:space="preserve">Додаток </w:t>
      </w:r>
      <w:r w:rsidR="007A71A3">
        <w:rPr>
          <w:lang w:val="uk-UA"/>
        </w:rPr>
        <w:t>1</w:t>
      </w:r>
    </w:p>
    <w:p w:rsidR="00CA4C94" w:rsidRDefault="006C0E4B">
      <w:pPr>
        <w:pStyle w:val="Style5"/>
        <w:widowControl/>
        <w:spacing w:line="240" w:lineRule="auto"/>
        <w:ind w:left="9214" w:right="-3"/>
        <w:jc w:val="left"/>
      </w:pPr>
      <w:r>
        <w:rPr>
          <w:b/>
          <w:sz w:val="28"/>
          <w:szCs w:val="28"/>
          <w:lang w:val="uk-UA"/>
        </w:rPr>
        <w:t>ЗАТВЕРДЖЕНО</w:t>
      </w:r>
    </w:p>
    <w:p w:rsidR="00CA4C94" w:rsidRDefault="00254E62">
      <w:pPr>
        <w:pStyle w:val="2"/>
        <w:ind w:left="9214"/>
        <w:jc w:val="left"/>
      </w:pPr>
      <w:r>
        <w:rPr>
          <w:b w:val="0"/>
          <w:sz w:val="24"/>
          <w:szCs w:val="24"/>
        </w:rPr>
        <w:t xml:space="preserve">наказ </w:t>
      </w:r>
      <w:r w:rsidR="006C0E4B">
        <w:rPr>
          <w:b w:val="0"/>
          <w:sz w:val="24"/>
          <w:szCs w:val="24"/>
        </w:rPr>
        <w:t xml:space="preserve">Департаменту молоді та спорту виконавчого </w:t>
      </w:r>
    </w:p>
    <w:p w:rsidR="00CA4C94" w:rsidRDefault="006C0E4B">
      <w:pPr>
        <w:pStyle w:val="2"/>
        <w:ind w:left="9214"/>
        <w:jc w:val="left"/>
      </w:pPr>
      <w:r>
        <w:rPr>
          <w:b w:val="0"/>
          <w:sz w:val="24"/>
          <w:szCs w:val="24"/>
        </w:rPr>
        <w:t xml:space="preserve">органу Київської міської ради (Київської міської  </w:t>
      </w:r>
    </w:p>
    <w:p w:rsidR="00CA4C94" w:rsidRDefault="006C0E4B">
      <w:pPr>
        <w:pStyle w:val="2"/>
        <w:ind w:left="9214"/>
        <w:jc w:val="left"/>
      </w:pPr>
      <w:r>
        <w:rPr>
          <w:b w:val="0"/>
          <w:sz w:val="24"/>
          <w:szCs w:val="24"/>
        </w:rPr>
        <w:t>державної адміністрації)</w:t>
      </w:r>
    </w:p>
    <w:p w:rsidR="00CA4C94" w:rsidRPr="007A71A3" w:rsidRDefault="006C0E4B">
      <w:pPr>
        <w:pStyle w:val="2"/>
        <w:ind w:left="9214"/>
        <w:jc w:val="left"/>
        <w:rPr>
          <w:highlight w:val="yellow"/>
        </w:rPr>
      </w:pPr>
      <w:r>
        <w:rPr>
          <w:b w:val="0"/>
          <w:sz w:val="24"/>
          <w:szCs w:val="24"/>
          <w:highlight w:val="white"/>
        </w:rPr>
        <w:t>в</w:t>
      </w:r>
      <w:bookmarkStart w:id="0" w:name="__DdeLink__230_3402774201"/>
      <w:r>
        <w:rPr>
          <w:b w:val="0"/>
          <w:sz w:val="24"/>
          <w:szCs w:val="24"/>
          <w:highlight w:val="white"/>
        </w:rPr>
        <w:t xml:space="preserve">ід </w:t>
      </w:r>
      <w:bookmarkEnd w:id="0"/>
      <w:r w:rsidR="005603DA">
        <w:rPr>
          <w:b w:val="0"/>
          <w:sz w:val="24"/>
          <w:szCs w:val="24"/>
        </w:rPr>
        <w:t>2</w:t>
      </w:r>
      <w:r w:rsidR="0048653F">
        <w:rPr>
          <w:b w:val="0"/>
          <w:sz w:val="24"/>
          <w:szCs w:val="24"/>
        </w:rPr>
        <w:t>3</w:t>
      </w:r>
      <w:r w:rsidR="005603DA">
        <w:rPr>
          <w:b w:val="0"/>
          <w:sz w:val="24"/>
          <w:szCs w:val="24"/>
        </w:rPr>
        <w:t xml:space="preserve"> квітня</w:t>
      </w:r>
      <w:r w:rsidR="00763D2F">
        <w:rPr>
          <w:b w:val="0"/>
          <w:sz w:val="24"/>
          <w:szCs w:val="24"/>
        </w:rPr>
        <w:t xml:space="preserve"> 2019</w:t>
      </w:r>
      <w:r w:rsidRPr="00763D2F">
        <w:rPr>
          <w:b w:val="0"/>
          <w:sz w:val="24"/>
          <w:szCs w:val="24"/>
        </w:rPr>
        <w:t xml:space="preserve"> року </w:t>
      </w:r>
      <w:r w:rsidRPr="00460D42">
        <w:rPr>
          <w:b w:val="0"/>
          <w:sz w:val="24"/>
          <w:szCs w:val="24"/>
        </w:rPr>
        <w:t xml:space="preserve">№ </w:t>
      </w:r>
      <w:r w:rsidR="006E75A2">
        <w:rPr>
          <w:b w:val="0"/>
          <w:sz w:val="24"/>
          <w:szCs w:val="24"/>
        </w:rPr>
        <w:t>Н-301</w:t>
      </w:r>
      <w:bookmarkStart w:id="1" w:name="_GoBack"/>
      <w:bookmarkEnd w:id="1"/>
    </w:p>
    <w:p w:rsidR="00CA4C94" w:rsidRDefault="00CA4C94">
      <w:pPr>
        <w:jc w:val="center"/>
        <w:rPr>
          <w:b/>
          <w:sz w:val="16"/>
          <w:szCs w:val="16"/>
        </w:rPr>
      </w:pPr>
    </w:p>
    <w:p w:rsidR="00CA4C94" w:rsidRDefault="00CA4C94">
      <w:pPr>
        <w:jc w:val="center"/>
        <w:rPr>
          <w:b/>
          <w:sz w:val="16"/>
          <w:szCs w:val="16"/>
        </w:rPr>
      </w:pPr>
    </w:p>
    <w:p w:rsidR="00CA4C94" w:rsidRDefault="006C0E4B">
      <w:pPr>
        <w:ind w:firstLine="0"/>
        <w:contextualSpacing/>
        <w:jc w:val="center"/>
      </w:pPr>
      <w:r>
        <w:rPr>
          <w:b/>
          <w:szCs w:val="28"/>
        </w:rPr>
        <w:t>УМОВИ</w:t>
      </w:r>
    </w:p>
    <w:p w:rsidR="00CA4C94" w:rsidRDefault="006C0E4B">
      <w:pPr>
        <w:ind w:firstLine="0"/>
        <w:contextualSpacing/>
        <w:jc w:val="center"/>
      </w:pPr>
      <w:r>
        <w:rPr>
          <w:b/>
          <w:szCs w:val="28"/>
        </w:rPr>
        <w:t>проведення конкурсу</w:t>
      </w:r>
    </w:p>
    <w:p w:rsidR="00CA4C94" w:rsidRDefault="006C0E4B">
      <w:pPr>
        <w:shd w:val="clear" w:color="auto" w:fill="FFFFFF"/>
        <w:ind w:left="450" w:right="450"/>
        <w:jc w:val="center"/>
        <w:textAlignment w:val="baseline"/>
      </w:pPr>
      <w:r>
        <w:rPr>
          <w:rStyle w:val="rvts15"/>
          <w:bCs/>
        </w:rPr>
        <w:t>на зайняття посади</w:t>
      </w:r>
      <w:r w:rsidR="003F5F5C">
        <w:rPr>
          <w:rStyle w:val="rvts15"/>
          <w:bCs/>
        </w:rPr>
        <w:t xml:space="preserve"> </w:t>
      </w:r>
      <w:r>
        <w:rPr>
          <w:rStyle w:val="rvts15"/>
          <w:bCs/>
          <w:szCs w:val="28"/>
        </w:rPr>
        <w:t>завідувача сектор</w:t>
      </w:r>
      <w:r w:rsidR="00734C26">
        <w:rPr>
          <w:rStyle w:val="rvts15"/>
          <w:bCs/>
          <w:szCs w:val="28"/>
        </w:rPr>
        <w:t>у</w:t>
      </w:r>
      <w:r>
        <w:rPr>
          <w:rStyle w:val="rvts15"/>
          <w:bCs/>
          <w:szCs w:val="28"/>
        </w:rPr>
        <w:t xml:space="preserve"> тендерних процедур </w:t>
      </w:r>
    </w:p>
    <w:p w:rsidR="00CA4C94" w:rsidRDefault="006C0E4B">
      <w:pPr>
        <w:shd w:val="clear" w:color="auto" w:fill="FFFFFF"/>
        <w:ind w:left="450" w:right="450"/>
        <w:jc w:val="center"/>
        <w:textAlignment w:val="baseline"/>
      </w:pPr>
      <w:r>
        <w:rPr>
          <w:rStyle w:val="rvts15"/>
          <w:bCs/>
          <w:szCs w:val="28"/>
        </w:rPr>
        <w:t xml:space="preserve">Департаменту молоді та спорту виконавчого органу Київської міської ради </w:t>
      </w:r>
    </w:p>
    <w:p w:rsidR="00CA4C94" w:rsidRDefault="006C0E4B">
      <w:pPr>
        <w:pStyle w:val="rvps7"/>
        <w:spacing w:before="0" w:after="0"/>
        <w:jc w:val="center"/>
      </w:pPr>
      <w:r>
        <w:rPr>
          <w:rStyle w:val="rvts15"/>
          <w:bCs/>
          <w:sz w:val="28"/>
          <w:szCs w:val="28"/>
        </w:rPr>
        <w:t>(Київської міської держаної адміністрації)</w:t>
      </w:r>
    </w:p>
    <w:p w:rsidR="00CA4C94" w:rsidRPr="00460D42" w:rsidRDefault="006C0E4B" w:rsidP="008939F5">
      <w:pPr>
        <w:pStyle w:val="rvps7"/>
        <w:spacing w:before="0" w:after="0"/>
        <w:jc w:val="center"/>
        <w:rPr>
          <w:rStyle w:val="rvts15"/>
          <w:bCs/>
          <w:color w:val="000000"/>
          <w:sz w:val="28"/>
          <w:szCs w:val="28"/>
          <w:lang w:eastAsia="uk-UA"/>
        </w:rPr>
      </w:pPr>
      <w:r>
        <w:rPr>
          <w:rStyle w:val="rvts15"/>
          <w:bCs/>
          <w:color w:val="000000"/>
          <w:sz w:val="28"/>
          <w:szCs w:val="28"/>
          <w:lang w:eastAsia="uk-UA"/>
        </w:rPr>
        <w:t>(категорія “Б”)</w:t>
      </w:r>
    </w:p>
    <w:p w:rsidR="008939F5" w:rsidRPr="00460D42" w:rsidRDefault="008939F5" w:rsidP="008939F5">
      <w:pPr>
        <w:pStyle w:val="rvps7"/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3827"/>
        <w:gridCol w:w="11035"/>
      </w:tblGrid>
      <w:tr w:rsidR="00CA4C94">
        <w:trPr>
          <w:trHeight w:val="418"/>
        </w:trPr>
        <w:tc>
          <w:tcPr>
            <w:tcW w:w="1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1. Здійснює керівництво сектором тендерних процедур.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2. Розподіляє доручення між працівниками сектору тендерних процедур.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3. Забезпечує контроль та координує діяльність сектору тендерних процедур.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4. Надає роз’яснення з питань проведення закупівель згідно чинного законодавства України.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5. Готує та візує проекти наказів з питань, що належать до компетенції сектору тендерних процедур.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6. Бере участь в розробці тендерної документації для забезпечення проведення процедур закупівель згідно чинного законодавства України.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7. Організовує здійснення закупівель товарів, робіт та послуг в Департаменті</w:t>
            </w:r>
            <w:r w:rsidR="00763D2F">
              <w:rPr>
                <w:sz w:val="24"/>
              </w:rPr>
              <w:t xml:space="preserve"> </w:t>
            </w:r>
            <w:r>
              <w:rPr>
                <w:sz w:val="24"/>
              </w:rPr>
              <w:t>відповідно до чинного законодавства України.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 xml:space="preserve">8. Здійснює спільно з членами тендерного комітету Департаменту розгляд документів тендерної пропозиції пов’язаних з проведенням закупівель, в тому числі проекти </w:t>
            </w:r>
            <w:proofErr w:type="spellStart"/>
            <w:r>
              <w:rPr>
                <w:sz w:val="24"/>
              </w:rPr>
              <w:t>договорівзгідно</w:t>
            </w:r>
            <w:proofErr w:type="spellEnd"/>
            <w:r>
              <w:rPr>
                <w:sz w:val="24"/>
              </w:rPr>
              <w:t xml:space="preserve"> чинного законодавства України.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9. Аналізує матеріали з питань закупівель, що надійшли від Уповноваженого органу з питань закупівель, контрольно–ревізійних, правоохоронних органів та розробляє пропозиції щодо усунення можливих недоліків діяльності тендерного комітету Департаменту.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10. Здійснює листування з питань закупівель, що надійшли від Уповноваженого органу з питань закупівель, контрольно–ревізійних, правоохоронних органів та розробляє пропозиції щодо усунення можливих недоліків діяльності тендерного комітету Департаменту.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11. Надає пропозиції щодо удосконалення роботи діяльності тендерного комітету Департаменту;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lastRenderedPageBreak/>
              <w:t>за дорученням директора Департаменту виконує інші завдання.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05" w:rsidRPr="00F83805" w:rsidRDefault="00F83805" w:rsidP="00F83805">
            <w:pPr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lang w:eastAsia="uk-UA"/>
              </w:rPr>
              <w:t xml:space="preserve">1) Посадовий оклад </w:t>
            </w:r>
            <w:r w:rsidRPr="00F83805">
              <w:rPr>
                <w:sz w:val="24"/>
                <w:lang w:eastAsia="uk-UA"/>
              </w:rPr>
              <w:t xml:space="preserve">– 5810,00 грн. </w:t>
            </w:r>
            <w:r>
              <w:rPr>
                <w:sz w:val="24"/>
              </w:rPr>
              <w:t>відповідно до постанов Кабінету Міністрів України від 18 січня 2017 року № 15 (в редакції постанови Кабінету Міністрів України від 25 січня 2018 року № 24) «Питання оплати праці працівників державних органів»</w:t>
            </w:r>
            <w:r w:rsidRPr="00F83805">
              <w:rPr>
                <w:sz w:val="24"/>
              </w:rPr>
              <w:t xml:space="preserve"> та від 06 лютого 2019 року № 102 «</w:t>
            </w:r>
            <w:r w:rsidRPr="00F83805">
              <w:rPr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Про внесення змін до деяких постанов Кабінету Міністрів України</w:t>
            </w:r>
            <w:r w:rsidRPr="00F83805">
              <w:rPr>
                <w:sz w:val="24"/>
                <w:bdr w:val="none" w:sz="0" w:space="0" w:color="auto" w:frame="1"/>
                <w:shd w:val="clear" w:color="auto" w:fill="FFFFFF"/>
                <w:lang w:val="ru-RU" w:eastAsia="ru-RU"/>
              </w:rPr>
              <w:t> </w:t>
            </w:r>
            <w:r w:rsidRPr="00F83805">
              <w:rPr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щодо впорядкування структури заробітної плати працівників</w:t>
            </w:r>
            <w:r w:rsidRPr="00F83805">
              <w:rPr>
                <w:sz w:val="24"/>
                <w:bdr w:val="none" w:sz="0" w:space="0" w:color="auto" w:frame="1"/>
                <w:shd w:val="clear" w:color="auto" w:fill="FFFFFF"/>
                <w:lang w:val="ru-RU" w:eastAsia="ru-RU"/>
              </w:rPr>
              <w:t> </w:t>
            </w:r>
            <w:r w:rsidRPr="00F83805">
              <w:rPr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державних органів, судів, органів та установ системи правосуддя</w:t>
            </w:r>
            <w:r w:rsidRPr="00F83805">
              <w:rPr>
                <w:sz w:val="24"/>
                <w:bdr w:val="none" w:sz="0" w:space="0" w:color="auto" w:frame="1"/>
                <w:shd w:val="clear" w:color="auto" w:fill="FFFFFF"/>
                <w:lang w:val="ru-RU" w:eastAsia="ru-RU"/>
              </w:rPr>
              <w:t> </w:t>
            </w:r>
            <w:r w:rsidRPr="00F83805">
              <w:rPr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у 2019 році»</w:t>
            </w:r>
            <w:r w:rsidRPr="00F83805">
              <w:rPr>
                <w:sz w:val="24"/>
              </w:rPr>
              <w:t>;</w:t>
            </w:r>
          </w:p>
          <w:p w:rsidR="00CA4C94" w:rsidRDefault="00F83805" w:rsidP="00F83805">
            <w:pPr>
              <w:ind w:firstLine="0"/>
              <w:textAlignment w:val="baseline"/>
            </w:pPr>
            <w:r>
              <w:rPr>
                <w:sz w:val="24"/>
              </w:rPr>
              <w:t>2) надбавки, доплати та премії – передбачені Законом України «Про державну службу».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after="0"/>
              <w:ind w:left="142" w:right="126"/>
              <w:jc w:val="both"/>
            </w:pPr>
            <w:r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  <w:ind w:left="127" w:right="128"/>
            </w:pPr>
            <w:r>
              <w:t xml:space="preserve">безстроково 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ind w:firstLine="113"/>
            </w:pPr>
            <w:r>
              <w:rPr>
                <w:sz w:val="24"/>
              </w:rPr>
              <w:t>Особа, яка бажає взяти участь у конкурсі, подає (особисто або поштою) конкурсній комісії такі документи: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1) копія паспорта громадянина України;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2) письмову заяву про участь у конкурсі із зазначенням основних мотивів для зайняття посади державної служби, до якої додається резюме у довільній формі;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 xml:space="preserve">3) письмову заяву про відсутність заборгованості зі сплати аліментів на утримання дитини , сукупний розмір якої перевищує суму відповідних платежів за шість місяців з дня пред’явлення виконавчого документа до примусового виконання; 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>4) письмову заяву, в якій особа повідомляє про те,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>5) копія (копії) документа (документів) про освіту;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>6) оригінал посвідчення щодо вільного володіння державною мовою;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>7) заповнену особову картку встановленого зразка;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 xml:space="preserve">8) декларацію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</w:t>
            </w:r>
            <w:proofErr w:type="spellStart"/>
            <w:r>
              <w:rPr>
                <w:sz w:val="24"/>
              </w:rPr>
              <w:t>веб-</w:t>
            </w:r>
            <w:proofErr w:type="spellEnd"/>
            <w:r>
              <w:rPr>
                <w:sz w:val="24"/>
              </w:rPr>
              <w:t xml:space="preserve"> сайті НАЗК)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Заяви, зазначені у підпунктах 2,3 і 4 цього пункту, пишуться власноручно.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Особа з інвалідністю, яка бажає взяти участь у конкурсі та потребує у зв’язку з цим пристосування, подає заяву (за формою) про забезпечення в установленому порядку розумного пристосування.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 xml:space="preserve">Документи приймаються до </w:t>
            </w:r>
            <w:r>
              <w:rPr>
                <w:sz w:val="24"/>
                <w:highlight w:val="white"/>
              </w:rPr>
              <w:t>17.00 год.</w:t>
            </w:r>
            <w:r>
              <w:rPr>
                <w:sz w:val="24"/>
              </w:rPr>
              <w:t xml:space="preserve">  </w:t>
            </w:r>
          </w:p>
          <w:p w:rsidR="00CA4C94" w:rsidRDefault="005603DA" w:rsidP="005603DA">
            <w:pPr>
              <w:pStyle w:val="rvps2"/>
              <w:shd w:val="clear" w:color="auto" w:fill="FFFFFF"/>
              <w:tabs>
                <w:tab w:val="left" w:pos="504"/>
              </w:tabs>
              <w:spacing w:before="0" w:after="0"/>
              <w:ind w:firstLine="113"/>
              <w:jc w:val="both"/>
              <w:textAlignment w:val="baseline"/>
            </w:pPr>
            <w:r>
              <w:rPr>
                <w:lang w:val="uk-UA"/>
              </w:rPr>
              <w:t>14</w:t>
            </w:r>
            <w:r w:rsidR="007135FD" w:rsidRPr="007135FD">
              <w:rPr>
                <w:lang w:val="uk-UA"/>
              </w:rPr>
              <w:t xml:space="preserve"> </w:t>
            </w:r>
            <w:r>
              <w:rPr>
                <w:lang w:val="uk-UA"/>
              </w:rPr>
              <w:t>травня</w:t>
            </w:r>
            <w:r w:rsidR="007135FD">
              <w:t xml:space="preserve"> 201</w:t>
            </w:r>
            <w:r w:rsidR="007135FD">
              <w:rPr>
                <w:lang w:val="uk-UA"/>
              </w:rPr>
              <w:t>9</w:t>
            </w:r>
            <w:r w:rsidR="006C0E4B" w:rsidRPr="007135FD">
              <w:t xml:space="preserve"> року,</w:t>
            </w:r>
            <w:r w:rsidR="006C0E4B">
              <w:t xml:space="preserve"> м. </w:t>
            </w:r>
            <w:proofErr w:type="spellStart"/>
            <w:r w:rsidR="006C0E4B">
              <w:t>Київ</w:t>
            </w:r>
            <w:proofErr w:type="spellEnd"/>
            <w:r w:rsidR="006C0E4B">
              <w:t xml:space="preserve">, </w:t>
            </w:r>
            <w:proofErr w:type="spellStart"/>
            <w:r w:rsidR="006C0E4B">
              <w:t>вул</w:t>
            </w:r>
            <w:proofErr w:type="spellEnd"/>
            <w:r w:rsidR="006C0E4B">
              <w:t xml:space="preserve">. </w:t>
            </w:r>
            <w:proofErr w:type="spellStart"/>
            <w:r w:rsidR="006C0E4B">
              <w:t>Хрещатик</w:t>
            </w:r>
            <w:proofErr w:type="spellEnd"/>
            <w:r w:rsidR="006C0E4B">
              <w:t xml:space="preserve">, </w:t>
            </w:r>
            <w:r w:rsidR="006C0E4B">
              <w:rPr>
                <w:lang w:val="uk-UA"/>
              </w:rPr>
              <w:t>12</w:t>
            </w:r>
            <w:r w:rsidR="006C0E4B">
              <w:t xml:space="preserve">, </w:t>
            </w:r>
            <w:proofErr w:type="spellStart"/>
            <w:r w:rsidR="006C0E4B">
              <w:t>каб</w:t>
            </w:r>
            <w:proofErr w:type="spellEnd"/>
            <w:r w:rsidR="006C0E4B">
              <w:t>. 2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 w:rsidP="005603DA">
            <w:pPr>
              <w:ind w:firstLine="113"/>
              <w:jc w:val="left"/>
            </w:pPr>
            <w:r>
              <w:rPr>
                <w:sz w:val="24"/>
                <w:lang w:eastAsia="uk-UA"/>
              </w:rPr>
              <w:t xml:space="preserve">м. Київ, вул. Хрещатик, 12, </w:t>
            </w:r>
            <w:r w:rsidR="005603DA">
              <w:rPr>
                <w:sz w:val="24"/>
                <w:lang w:eastAsia="uk-UA"/>
              </w:rPr>
              <w:t>20 травня</w:t>
            </w:r>
            <w:r w:rsidR="007135FD">
              <w:rPr>
                <w:sz w:val="24"/>
                <w:lang w:eastAsia="uk-UA"/>
              </w:rPr>
              <w:t xml:space="preserve"> 2019</w:t>
            </w:r>
            <w:r w:rsidRPr="007135FD">
              <w:rPr>
                <w:sz w:val="24"/>
                <w:lang w:eastAsia="uk-UA"/>
              </w:rPr>
              <w:t xml:space="preserve"> року о</w:t>
            </w:r>
            <w:r w:rsidR="007A71A3" w:rsidRPr="007135FD">
              <w:rPr>
                <w:sz w:val="24"/>
                <w:lang w:eastAsia="uk-UA"/>
              </w:rPr>
              <w:t>б</w:t>
            </w:r>
            <w:r w:rsidRPr="007135FD">
              <w:rPr>
                <w:sz w:val="24"/>
                <w:lang w:eastAsia="uk-UA"/>
              </w:rPr>
              <w:t xml:space="preserve"> 1</w:t>
            </w:r>
            <w:r w:rsidR="007A71A3" w:rsidRPr="007135FD">
              <w:rPr>
                <w:sz w:val="24"/>
                <w:lang w:eastAsia="uk-UA"/>
              </w:rPr>
              <w:t>1</w:t>
            </w:r>
            <w:r w:rsidRPr="007135FD">
              <w:rPr>
                <w:sz w:val="24"/>
                <w:lang w:eastAsia="uk-UA"/>
              </w:rPr>
              <w:t>.00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before="0" w:after="0"/>
              <w:ind w:left="142" w:right="125"/>
            </w:pPr>
            <w:r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7A71A3">
            <w:pPr>
              <w:pStyle w:val="ab"/>
              <w:spacing w:before="0" w:after="0"/>
              <w:ind w:left="127" w:right="128"/>
              <w:jc w:val="both"/>
            </w:pPr>
            <w:r w:rsidRPr="007135FD">
              <w:rPr>
                <w:lang w:val="uk-UA" w:eastAsia="uk-UA"/>
              </w:rPr>
              <w:t xml:space="preserve">Кузнєцова Неллі Миколаївна, 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                           тел. (044)278-81-60, </w:t>
            </w:r>
            <w:hyperlink r:id="rId8" w:history="1">
              <w:r w:rsidR="00797397" w:rsidRPr="007135FD">
                <w:rPr>
                  <w:rStyle w:val="a3"/>
                  <w:lang w:val="en-US" w:eastAsia="uk-UA"/>
                </w:rPr>
                <w:t>kuznelli</w:t>
              </w:r>
              <w:r w:rsidR="00797397" w:rsidRPr="007135FD">
                <w:rPr>
                  <w:rStyle w:val="a3"/>
                  <w:lang w:val="uk-UA" w:eastAsia="uk-UA"/>
                </w:rPr>
                <w:t>@</w:t>
              </w:r>
              <w:r w:rsidR="00797397" w:rsidRPr="007135FD">
                <w:rPr>
                  <w:rStyle w:val="a3"/>
                  <w:lang w:eastAsia="uk-UA"/>
                </w:rPr>
                <w:t>ukr</w:t>
              </w:r>
              <w:r w:rsidR="00797397" w:rsidRPr="007135FD">
                <w:rPr>
                  <w:rStyle w:val="a3"/>
                  <w:lang w:val="uk-UA" w:eastAsia="uk-UA"/>
                </w:rPr>
                <w:t>.</w:t>
              </w:r>
              <w:proofErr w:type="spellStart"/>
              <w:r w:rsidR="00797397" w:rsidRPr="007135FD">
                <w:rPr>
                  <w:rStyle w:val="a3"/>
                  <w:lang w:eastAsia="uk-UA"/>
                </w:rPr>
                <w:t>net</w:t>
              </w:r>
              <w:proofErr w:type="spellEnd"/>
            </w:hyperlink>
          </w:p>
        </w:tc>
      </w:tr>
      <w:tr w:rsidR="00CA4C94">
        <w:tc>
          <w:tcPr>
            <w:tcW w:w="1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ab"/>
              <w:spacing w:after="0"/>
              <w:ind w:left="127" w:right="270"/>
            </w:pPr>
            <w:r>
              <w:rPr>
                <w:rStyle w:val="rvts0"/>
                <w:lang w:val="uk-UA"/>
              </w:rPr>
              <w:t>присвоєно ступінь вищої освіти не нижче магістра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right="268"/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left="127" w:right="270"/>
            </w:pPr>
            <w: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left="127" w:right="270"/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CA4C94">
        <w:tc>
          <w:tcPr>
            <w:tcW w:w="1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CA4C94">
            <w:pPr>
              <w:pStyle w:val="rvps12"/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jc w:val="center"/>
            </w:pPr>
            <w:r>
              <w:rPr>
                <w:sz w:val="28"/>
                <w:szCs w:val="28"/>
              </w:rPr>
              <w:t>Вимога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left="127" w:right="128"/>
              <w:jc w:val="center"/>
            </w:pPr>
            <w:r>
              <w:rPr>
                <w:sz w:val="28"/>
                <w:szCs w:val="28"/>
              </w:rPr>
              <w:t>Компоненти вимоги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</w:pPr>
            <w:r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  <w:ind w:left="127" w:right="128"/>
              <w:jc w:val="both"/>
            </w:pPr>
            <w:r>
              <w:t xml:space="preserve">Володіння комп’ютером – рівень досвідченого користувача, досвід роботи з офісним пакетом Microsoft </w:t>
            </w:r>
            <w:proofErr w:type="spellStart"/>
            <w:r>
              <w:t>Offise</w:t>
            </w:r>
            <w:proofErr w:type="spellEnd"/>
            <w:r>
              <w:t xml:space="preserve"> (Word, Excel,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), навички роботи з інформаційно-пошуковими системами в мережі Internet; знання сучасних технологій з електронного урядування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</w:pPr>
            <w:r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  <w:lang w:eastAsia="uk-UA"/>
              </w:rPr>
              <w:t>1) вміння працювати в команді;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  <w:lang w:eastAsia="uk-UA"/>
              </w:rPr>
              <w:t>2) вміння ефективної координації з іншими;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3) здатність концентруватись на деталях;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4) уміння дотримуватись субординації;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5) стійкість;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6) оперативність;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7) вміння визначати пріоритети;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8) вміння надавати пропозиції, їх аргументувати та презентувати.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</w:pPr>
            <w:r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1) відповідальність;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2) системність і самостійність в роботі;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 xml:space="preserve">3) </w:t>
            </w:r>
            <w:proofErr w:type="spellStart"/>
            <w:r>
              <w:rPr>
                <w:color w:val="000000"/>
                <w:sz w:val="24"/>
                <w:lang w:eastAsia="uk-UA"/>
              </w:rPr>
              <w:t>інноваційність</w:t>
            </w:r>
            <w:proofErr w:type="spellEnd"/>
            <w:r>
              <w:rPr>
                <w:color w:val="000000"/>
                <w:sz w:val="24"/>
                <w:lang w:eastAsia="uk-UA"/>
              </w:rPr>
              <w:t xml:space="preserve"> та креативність;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4) дисциплінованість;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5) об'єктивність;</w:t>
            </w:r>
          </w:p>
          <w:p w:rsidR="00CA4C94" w:rsidRDefault="006C0E4B">
            <w:pPr>
              <w:pStyle w:val="rvps14"/>
              <w:tabs>
                <w:tab w:val="left" w:pos="411"/>
              </w:tabs>
              <w:spacing w:before="0" w:after="0"/>
              <w:ind w:firstLine="113"/>
              <w:jc w:val="both"/>
            </w:pPr>
            <w:r>
              <w:rPr>
                <w:color w:val="000000"/>
              </w:rPr>
              <w:t>6) вміння працювати в стресових ситуаціях;</w:t>
            </w:r>
          </w:p>
          <w:p w:rsidR="00CA4C94" w:rsidRDefault="006C0E4B">
            <w:pPr>
              <w:pStyle w:val="rvps14"/>
              <w:tabs>
                <w:tab w:val="left" w:pos="411"/>
              </w:tabs>
              <w:spacing w:before="0" w:after="0"/>
              <w:ind w:firstLine="113"/>
              <w:jc w:val="both"/>
            </w:pPr>
            <w:r>
              <w:rPr>
                <w:color w:val="000000"/>
              </w:rPr>
              <w:t>7) комунікабельність.</w:t>
            </w:r>
          </w:p>
        </w:tc>
      </w:tr>
      <w:tr w:rsidR="00CA4C94">
        <w:tc>
          <w:tcPr>
            <w:tcW w:w="1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left="127" w:right="128"/>
              <w:jc w:val="center"/>
            </w:pPr>
            <w:r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CA4C94">
            <w:pPr>
              <w:pStyle w:val="rvps12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jc w:val="center"/>
            </w:pPr>
            <w:r>
              <w:rPr>
                <w:sz w:val="28"/>
                <w:szCs w:val="28"/>
              </w:rPr>
              <w:t>Вимога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left="127" w:right="128"/>
              <w:jc w:val="center"/>
            </w:pPr>
            <w:r>
              <w:rPr>
                <w:sz w:val="28"/>
                <w:szCs w:val="28"/>
              </w:rPr>
              <w:t>Компоненти вимоги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</w:pPr>
            <w:r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  <w:ind w:left="125" w:right="130"/>
            </w:pPr>
            <w:r>
              <w:t>Знання:</w:t>
            </w:r>
          </w:p>
          <w:p w:rsidR="00CA4C94" w:rsidRDefault="006C0E4B">
            <w:pPr>
              <w:pStyle w:val="rvps14"/>
              <w:spacing w:before="0" w:after="0"/>
              <w:ind w:left="125" w:right="130"/>
            </w:pPr>
            <w:r>
              <w:t>Конституції України;</w:t>
            </w:r>
          </w:p>
          <w:p w:rsidR="00CA4C94" w:rsidRDefault="006C0E4B">
            <w:pPr>
              <w:pStyle w:val="rvps14"/>
              <w:spacing w:before="0" w:after="0"/>
              <w:ind w:left="125" w:right="130"/>
            </w:pPr>
            <w:r>
              <w:t>Закону України “Про державну службу”;</w:t>
            </w:r>
          </w:p>
          <w:p w:rsidR="00CA4C94" w:rsidRDefault="006C0E4B">
            <w:pPr>
              <w:pStyle w:val="rvps14"/>
              <w:spacing w:before="0" w:after="0"/>
              <w:ind w:left="127" w:right="128"/>
            </w:pPr>
            <w:r>
              <w:t>Закону України “Про запобігання корупції”.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</w:pPr>
            <w:r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ind w:firstLine="113"/>
              <w:textAlignment w:val="baseline"/>
            </w:pPr>
            <w:r>
              <w:rPr>
                <w:sz w:val="24"/>
                <w:lang w:eastAsia="uk-UA"/>
              </w:rPr>
              <w:t>Знання законів України:</w:t>
            </w:r>
          </w:p>
          <w:p w:rsidR="00CA4C94" w:rsidRDefault="006C0E4B">
            <w:pPr>
              <w:ind w:firstLine="113"/>
              <w:textAlignment w:val="baseline"/>
            </w:pPr>
            <w:r>
              <w:rPr>
                <w:sz w:val="24"/>
                <w:lang w:eastAsia="uk-UA"/>
              </w:rPr>
              <w:t>«Про публічні закупівлі» та інших нормативно-правових актів у сфері здійснення публічних закупівель;</w:t>
            </w:r>
          </w:p>
          <w:p w:rsidR="00CA4C94" w:rsidRDefault="006C0E4B">
            <w:pPr>
              <w:ind w:firstLine="113"/>
              <w:textAlignment w:val="baseline"/>
            </w:pPr>
            <w:r>
              <w:rPr>
                <w:sz w:val="24"/>
                <w:lang w:eastAsia="uk-UA"/>
              </w:rPr>
              <w:t>«Про столицю України – місто-герой Київ»;</w:t>
            </w:r>
          </w:p>
          <w:p w:rsidR="00CA4C94" w:rsidRDefault="006C0E4B">
            <w:pPr>
              <w:ind w:firstLine="113"/>
              <w:textAlignment w:val="baseline"/>
            </w:pPr>
            <w:r>
              <w:rPr>
                <w:sz w:val="24"/>
              </w:rPr>
              <w:t>«Про звернення громадян»;</w:t>
            </w:r>
          </w:p>
          <w:p w:rsidR="00CA4C94" w:rsidRDefault="006C0E4B">
            <w:pPr>
              <w:pStyle w:val="210"/>
              <w:ind w:firstLine="113"/>
            </w:pPr>
            <w:r>
              <w:rPr>
                <w:sz w:val="24"/>
                <w:szCs w:val="28"/>
              </w:rPr>
              <w:t xml:space="preserve">«Про доступ до публічної інформації»; </w:t>
            </w:r>
          </w:p>
          <w:p w:rsidR="00CA4C94" w:rsidRDefault="006C0E4B">
            <w:pPr>
              <w:pStyle w:val="210"/>
              <w:ind w:firstLine="113"/>
            </w:pPr>
            <w:r>
              <w:rPr>
                <w:sz w:val="24"/>
                <w:szCs w:val="28"/>
              </w:rPr>
              <w:t>«Бюджетний кодекс України»</w:t>
            </w:r>
          </w:p>
          <w:p w:rsidR="00CA4C94" w:rsidRDefault="006C0E4B">
            <w:pPr>
              <w:pStyle w:val="210"/>
              <w:ind w:firstLine="113"/>
            </w:pPr>
            <w:r>
              <w:rPr>
                <w:sz w:val="24"/>
                <w:szCs w:val="28"/>
              </w:rPr>
              <w:t xml:space="preserve">«Про сприяння соціальному становленню та розвитку молоді в Україні»; </w:t>
            </w:r>
          </w:p>
          <w:p w:rsidR="00CA4C94" w:rsidRDefault="006C0E4B">
            <w:pPr>
              <w:pStyle w:val="210"/>
              <w:ind w:firstLine="113"/>
            </w:pPr>
            <w:r>
              <w:rPr>
                <w:sz w:val="24"/>
                <w:szCs w:val="28"/>
              </w:rPr>
              <w:t>«Про громадські об’єднання»</w:t>
            </w:r>
            <w:r>
              <w:rPr>
                <w:sz w:val="24"/>
                <w:szCs w:val="24"/>
              </w:rPr>
              <w:t>;</w:t>
            </w:r>
          </w:p>
          <w:p w:rsidR="00CA4C94" w:rsidRDefault="006C0E4B">
            <w:pPr>
              <w:pStyle w:val="210"/>
              <w:ind w:firstLine="113"/>
            </w:pPr>
            <w:r>
              <w:rPr>
                <w:sz w:val="24"/>
                <w:szCs w:val="24"/>
              </w:rPr>
              <w:t>інші нормативно-правові акти у галузі оздоровлення та відпочинку дітей;</w:t>
            </w:r>
          </w:p>
          <w:p w:rsidR="00CA4C94" w:rsidRDefault="006C0E4B">
            <w:pPr>
              <w:ind w:firstLine="113"/>
              <w:textAlignment w:val="baseline"/>
            </w:pPr>
            <w:r>
              <w:rPr>
                <w:sz w:val="24"/>
              </w:rPr>
              <w:t>Загальні правила поведінки державного службовця.</w:t>
            </w:r>
          </w:p>
        </w:tc>
      </w:tr>
    </w:tbl>
    <w:p w:rsidR="00CA4C94" w:rsidRDefault="00CA4C94">
      <w:pPr>
        <w:tabs>
          <w:tab w:val="left" w:pos="5020"/>
        </w:tabs>
        <w:ind w:firstLine="0"/>
      </w:pPr>
    </w:p>
    <w:p w:rsidR="00CA4C94" w:rsidRDefault="00CA4C94">
      <w:pPr>
        <w:tabs>
          <w:tab w:val="left" w:pos="5020"/>
        </w:tabs>
        <w:ind w:firstLine="0"/>
      </w:pPr>
    </w:p>
    <w:p w:rsidR="00CA4C94" w:rsidRDefault="006C0E4B">
      <w:pPr>
        <w:tabs>
          <w:tab w:val="left" w:pos="5020"/>
        </w:tabs>
        <w:ind w:firstLine="0"/>
      </w:pPr>
      <w:r>
        <w:rPr>
          <w:color w:val="000000"/>
        </w:rPr>
        <w:t>Директор Департаменту                                                                                                                                                  Вадим ГУТЦАЙТ</w:t>
      </w:r>
    </w:p>
    <w:p w:rsidR="007A71A3" w:rsidRDefault="007A71A3">
      <w:pPr>
        <w:tabs>
          <w:tab w:val="left" w:pos="5020"/>
        </w:tabs>
        <w:ind w:firstLine="0"/>
      </w:pPr>
    </w:p>
    <w:sectPr w:rsidR="007A71A3" w:rsidSect="00AA2238">
      <w:headerReference w:type="default" r:id="rId9"/>
      <w:headerReference w:type="first" r:id="rId10"/>
      <w:pgSz w:w="16838" w:h="11906" w:orient="landscape"/>
      <w:pgMar w:top="765" w:right="539" w:bottom="567" w:left="851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3C" w:rsidRDefault="00E9633C">
      <w:r>
        <w:separator/>
      </w:r>
    </w:p>
  </w:endnote>
  <w:endnote w:type="continuationSeparator" w:id="0">
    <w:p w:rsidR="00E9633C" w:rsidRDefault="00E9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3C" w:rsidRDefault="00E9633C">
      <w:r>
        <w:separator/>
      </w:r>
    </w:p>
  </w:footnote>
  <w:footnote w:type="continuationSeparator" w:id="0">
    <w:p w:rsidR="00E9633C" w:rsidRDefault="00E96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94" w:rsidRDefault="00597D89">
    <w:pPr>
      <w:pStyle w:val="ac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2130" cy="1968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96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C94" w:rsidRDefault="00287592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6C0E4B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6E75A2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1.9pt;height:15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" stroked="f">
              <v:fill opacity="0"/>
              <v:textbox inset=".55pt,.55pt,.55pt,.55pt">
                <w:txbxContent>
                  <w:p w:rsidR="00CA4C94" w:rsidRDefault="00287592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6C0E4B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6E75A2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94" w:rsidRDefault="00CA4C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A3"/>
    <w:rsid w:val="00077506"/>
    <w:rsid w:val="000F09ED"/>
    <w:rsid w:val="00254E62"/>
    <w:rsid w:val="00287592"/>
    <w:rsid w:val="003F5F5C"/>
    <w:rsid w:val="00401D03"/>
    <w:rsid w:val="00460D42"/>
    <w:rsid w:val="0048653F"/>
    <w:rsid w:val="00491ADE"/>
    <w:rsid w:val="004A2789"/>
    <w:rsid w:val="005603DA"/>
    <w:rsid w:val="00596DD9"/>
    <w:rsid w:val="00597D89"/>
    <w:rsid w:val="006578E9"/>
    <w:rsid w:val="006C0E4B"/>
    <w:rsid w:val="006E75A2"/>
    <w:rsid w:val="007135FD"/>
    <w:rsid w:val="00734C26"/>
    <w:rsid w:val="00763D2F"/>
    <w:rsid w:val="00797397"/>
    <w:rsid w:val="007A71A3"/>
    <w:rsid w:val="008939F5"/>
    <w:rsid w:val="008D7890"/>
    <w:rsid w:val="009A1E3D"/>
    <w:rsid w:val="009A6F14"/>
    <w:rsid w:val="00AA2238"/>
    <w:rsid w:val="00B27310"/>
    <w:rsid w:val="00B8205B"/>
    <w:rsid w:val="00BB2151"/>
    <w:rsid w:val="00BF14A7"/>
    <w:rsid w:val="00CA4C94"/>
    <w:rsid w:val="00CC3D86"/>
    <w:rsid w:val="00E9633C"/>
    <w:rsid w:val="00F8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b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e">
    <w:name w:val="List Paragraph"/>
    <w:basedOn w:val="a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f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b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e">
    <w:name w:val="List Paragraph"/>
    <w:basedOn w:val="a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f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elli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>xp12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Кузнецова Неля Миколаївна</dc:creator>
  <cp:keywords/>
  <cp:lastModifiedBy>Кузнецова Неля Миколаївна</cp:lastModifiedBy>
  <cp:revision>5</cp:revision>
  <cp:lastPrinted>2019-04-22T13:23:00Z</cp:lastPrinted>
  <dcterms:created xsi:type="dcterms:W3CDTF">2019-04-17T13:21:00Z</dcterms:created>
  <dcterms:modified xsi:type="dcterms:W3CDTF">2019-04-23T07:38:00Z</dcterms:modified>
</cp:coreProperties>
</file>