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стан </w:t>
      </w:r>
      <w:bookmarkStart w:id="0" w:name="__DdeLink__1132_1492699786"/>
      <w:r>
        <w:rPr>
          <w:rFonts w:cs="Times New Roman" w:ascii="Times New Roman" w:hAnsi="Times New Roman"/>
          <w:sz w:val="28"/>
          <w:szCs w:val="28"/>
          <w:lang w:val="uk-UA"/>
        </w:rPr>
        <w:t>оформлення земельних ділянок спортивних об’єктів комунальної власності територіальної громади міста Києва, які підпорядковані Департаменту молоді та спорту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адміністрації):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фізкультурно-оздоровчого комплексу на вул. Райдужній, 33-а (передана в експлуатацію КДЮСШ «Ринг»);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спортивного комплексу у парку культури та відпочинку «Партизанська слава» на вул. Тростянецькій, 60 (в стадії оформлення) 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критої льодової арени на вул. Міста Шалетт, 6 (оформлено);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водноспортивної бази на  Трухановому острові (в стадії оформлення);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басейну Школи вищої спортивної майстерності на вул. Бастіонній, 7              (в стадії оформлення); 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стадіону дитячо-юнацької спортивної школи «Атлет» на                               вул. Зрошувальній, 4-а (в стадії оформлення);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стадіону комплексної дитячо-юнацької спортивної школи «Чемпіон» на вул. Вербицького, 23 (в стадії оформлення);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легкоатлетичного манежу школи вищої спортивної майстерності на просп. Павла Тичини, 18 (оформлена);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стадіону дитячо-юнацької спортивної школи «Старт» на бул. Ігоря Шамо, 10-12 (колишній бул. Давидова, 10-12) (передана в експлуатацію ДЮСШ «Старт»);</w:t>
      </w:r>
    </w:p>
    <w:p>
      <w:pPr>
        <w:pStyle w:val="ListParagraph"/>
        <w:bidi w:val="0"/>
        <w:spacing w:before="0" w:after="0"/>
        <w:ind w:left="720" w:right="0" w:hanging="360"/>
        <w:contextualSpacing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земельна ділянка під будівництво спортивного комплексу на проспекті Ватутіна (оформлена). </w:t>
      </w:r>
    </w:p>
    <w:p>
      <w:pPr>
        <w:pStyle w:val="ListParagraph"/>
        <w:bidi w:val="0"/>
        <w:spacing w:before="0" w:after="0"/>
        <w:ind w:left="720" w:righ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LibreOffice/6.2.4.2$Windows_X86_64 LibreOffice_project/2412653d852ce75f65fbfa83fb7e7b669a126d64</Application>
  <Pages>1</Pages>
  <Words>151</Words>
  <Characters>1087</Characters>
  <CharactersWithSpaces>1274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2019-07-18T11:32:33Z</dcterms:created>
  <dc:creator/>
  <dc:description/>
  <dc:language>uk-UA</dc:language>
  <cp:lastModifiedBy/>
  <dcterms:modified xsi:type="dcterms:W3CDTF">2019-07-18T11:37:34Z</dcterms:modified>
  <cp:revision>2</cp:revision>
  <dc:subject/>
  <dc:title/>
</cp:coreProperties>
</file>